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keepNext w:val="true"/>
        <w:keepLines w:val="true"/>
        <w:suppressAutoHyphens w:val="true"/>
        <w:spacing w:before="0" w:after="0" w:line="276"/>
        <w:ind w:right="0" w:left="0" w:firstLine="0"/>
        <w:jc w:val="righ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УТВЕРЖДАЮ</w:t>
      </w:r>
    </w:p>
    <w:p>
      <w:pPr>
        <w:keepNext w:val="true"/>
        <w:keepLines w:val="true"/>
        <w:suppressAutoHyphens w:val="true"/>
        <w:spacing w:before="0" w:after="0" w:line="276"/>
        <w:ind w:right="0" w:left="0" w:firstLine="0"/>
        <w:jc w:val="righ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Главный врач</w:t>
      </w:r>
    </w:p>
    <w:p>
      <w:pPr>
        <w:keepNext w:val="true"/>
        <w:keepLines w:val="true"/>
        <w:suppressAutoHyphens w:val="true"/>
        <w:spacing w:before="0" w:after="0" w:line="276"/>
        <w:ind w:right="0" w:left="0" w:firstLine="0"/>
        <w:jc w:val="righ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ГУЗ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Лебедянская ЦРБ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» </w:t>
      </w:r>
    </w:p>
    <w:p>
      <w:pPr>
        <w:keepNext w:val="true"/>
        <w:keepLines w:val="true"/>
        <w:suppressAutoHyphens w:val="true"/>
        <w:spacing w:before="0" w:after="0" w:line="276"/>
        <w:ind w:right="0" w:left="0" w:firstLine="0"/>
        <w:jc w:val="righ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А.Н.Байцуров</w:t>
      </w:r>
    </w:p>
    <w:p>
      <w:pPr>
        <w:keepNext w:val="true"/>
        <w:keepLines w:val="true"/>
        <w:suppressAutoHyphens w:val="true"/>
        <w:spacing w:before="0" w:after="0" w:line="276"/>
        <w:ind w:right="0" w:left="0" w:firstLine="0"/>
        <w:jc w:val="righ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«   « __________20 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г.</w:t>
      </w:r>
    </w:p>
    <w:p>
      <w:pPr>
        <w:keepNext w:val="true"/>
        <w:keepLines w:val="true"/>
        <w:suppressAutoHyphens w:val="true"/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</w:p>
    <w:p>
      <w:pPr>
        <w:keepNext w:val="true"/>
        <w:keepLines w:val="true"/>
        <w:suppressAutoHyphens w:val="true"/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ПАСПОРТ ДОСТУПНОСТИ                 </w:t>
      </w:r>
    </w:p>
    <w:p>
      <w:pPr>
        <w:keepNext w:val="true"/>
        <w:keepLines w:val="true"/>
        <w:suppressAutoHyphens w:val="true"/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ГРЯЗНОВСКОГО ФЕЛЬДШЕРСКО-АКУШЕРСКОГО ПУНКТА</w:t>
      </w:r>
    </w:p>
    <w:p>
      <w:pPr>
        <w:keepNext w:val="true"/>
        <w:keepLines w:val="true"/>
        <w:suppressAutoHyphens w:val="true"/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ГУЗ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ЛЕБЕДЯНСКАЯ ЦРБ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»</w:t>
      </w:r>
    </w:p>
    <w:p>
      <w:pPr>
        <w:keepNext w:val="true"/>
        <w:keepLines w:val="true"/>
        <w:tabs>
          <w:tab w:val="left" w:pos="708" w:leader="none"/>
          <w:tab w:val="left" w:pos="4735" w:leader="underscore"/>
          <w:tab w:val="left" w:pos="5921" w:leader="underscore"/>
        </w:tabs>
        <w:suppressAutoHyphens w:val="true"/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№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31</w:t>
      </w:r>
    </w:p>
    <w:p>
      <w:pPr>
        <w:keepNext w:val="true"/>
        <w:keepLines w:val="true"/>
        <w:tabs>
          <w:tab w:val="left" w:pos="708" w:leader="none"/>
          <w:tab w:val="left" w:pos="4735" w:leader="underscore"/>
          <w:tab w:val="left" w:pos="5921" w:leader="underscore"/>
        </w:tabs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keepNext w:val="true"/>
        <w:keepLines w:val="true"/>
        <w:numPr>
          <w:ilvl w:val="0"/>
          <w:numId w:val="6"/>
        </w:numPr>
        <w:suppressAutoHyphens w:val="true"/>
        <w:spacing w:before="0" w:after="120" w:line="240"/>
        <w:ind w:right="0" w:left="720" w:hanging="36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Общие сведения об объекте</w:t>
      </w:r>
    </w:p>
    <w:p>
      <w:pPr>
        <w:numPr>
          <w:ilvl w:val="0"/>
          <w:numId w:val="6"/>
        </w:numPr>
        <w:tabs>
          <w:tab w:val="left" w:pos="708" w:leader="none"/>
          <w:tab w:val="left" w:pos="481" w:leader="none"/>
          <w:tab w:val="left" w:pos="4057" w:leader="none"/>
          <w:tab w:val="left" w:pos="9073" w:leader="underscore"/>
        </w:tabs>
        <w:suppressAutoHyphens w:val="true"/>
        <w:spacing w:before="0" w:after="120" w:line="240"/>
        <w:ind w:right="0" w:left="320" w:hanging="32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Наименование (вид) объекта: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ГУЗ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Лебедянская ЦРБ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»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Грязновский ФАП)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___</w:t>
      </w:r>
    </w:p>
    <w:p>
      <w:pPr>
        <w:numPr>
          <w:ilvl w:val="0"/>
          <w:numId w:val="6"/>
        </w:numPr>
        <w:tabs>
          <w:tab w:val="left" w:pos="708" w:leader="none"/>
          <w:tab w:val="left" w:pos="481" w:leader="none"/>
          <w:tab w:val="left" w:pos="4057" w:leader="none"/>
          <w:tab w:val="left" w:pos="9073" w:leader="underscore"/>
        </w:tabs>
        <w:suppressAutoHyphens w:val="true"/>
        <w:spacing w:before="0" w:after="120" w:line="240"/>
        <w:ind w:right="0" w:left="320" w:hanging="32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Адрес объекта: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399643, Липецкая область, Лебедянский район, с. Грязновка, ул. Центральная, д. 153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____________________________________________</w:t>
      </w:r>
    </w:p>
    <w:p>
      <w:pPr>
        <w:numPr>
          <w:ilvl w:val="0"/>
          <w:numId w:val="6"/>
        </w:numPr>
        <w:tabs>
          <w:tab w:val="left" w:pos="708" w:leader="none"/>
          <w:tab w:val="left" w:pos="481" w:leader="none"/>
        </w:tabs>
        <w:suppressAutoHyphens w:val="true"/>
        <w:spacing w:before="120" w:after="12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Сведения о размещении объекта:</w:t>
      </w:r>
    </w:p>
    <w:p>
      <w:pPr>
        <w:numPr>
          <w:ilvl w:val="0"/>
          <w:numId w:val="6"/>
        </w:numPr>
        <w:tabs>
          <w:tab w:val="left" w:pos="708" w:leader="none"/>
          <w:tab w:val="left" w:pos="183" w:leader="none"/>
        </w:tabs>
        <w:suppressAutoHyphens w:val="true"/>
        <w:spacing w:before="0" w:after="0" w:line="240"/>
        <w:ind w:right="0" w:left="283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отдельно стоящее здание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____91,4_____ м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  <w:vertAlign w:val="superscript"/>
        </w:rPr>
        <w:t xml:space="preserve">2</w:t>
      </w:r>
    </w:p>
    <w:p>
      <w:pPr>
        <w:numPr>
          <w:ilvl w:val="0"/>
          <w:numId w:val="6"/>
        </w:numPr>
        <w:tabs>
          <w:tab w:val="left" w:pos="708" w:leader="none"/>
          <w:tab w:val="left" w:pos="174" w:leader="none"/>
        </w:tabs>
        <w:suppressAutoHyphens w:val="true"/>
        <w:spacing w:before="0" w:after="0" w:line="240"/>
        <w:ind w:right="0" w:left="283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наличие прилегающего земельного участка (да, нет)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: ___нет_____ м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  <w:vertAlign w:val="superscript"/>
        </w:rPr>
        <w:t xml:space="preserve">2</w:t>
      </w:r>
    </w:p>
    <w:p>
      <w:pPr>
        <w:numPr>
          <w:ilvl w:val="0"/>
          <w:numId w:val="6"/>
        </w:numPr>
        <w:tabs>
          <w:tab w:val="left" w:pos="708" w:leader="none"/>
          <w:tab w:val="left" w:pos="471" w:leader="none"/>
          <w:tab w:val="left" w:pos="4801" w:leader="underscore"/>
        </w:tabs>
        <w:suppressAutoHyphens w:val="true"/>
        <w:spacing w:before="12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Год постройки здания: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  1812    г.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последнего капитального ремонта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 2008     г.</w:t>
      </w:r>
    </w:p>
    <w:p>
      <w:pPr>
        <w:numPr>
          <w:ilvl w:val="0"/>
          <w:numId w:val="6"/>
        </w:numPr>
        <w:tabs>
          <w:tab w:val="left" w:pos="708" w:leader="none"/>
          <w:tab w:val="left" w:pos="500" w:leader="none"/>
        </w:tabs>
        <w:suppressAutoHyphens w:val="true"/>
        <w:spacing w:before="12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Дата предстоящих плановых ремонтных работ: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____________________</w:t>
      </w:r>
    </w:p>
    <w:p>
      <w:pPr>
        <w:tabs>
          <w:tab w:val="left" w:pos="708" w:leader="none"/>
          <w:tab w:val="left" w:pos="500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__________________________________________________________________</w:t>
      </w:r>
    </w:p>
    <w:p>
      <w:pPr>
        <w:tabs>
          <w:tab w:val="left" w:pos="708" w:leader="none"/>
          <w:tab w:val="left" w:pos="500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Сведения об организации, расположенной на объекте:</w:t>
      </w:r>
    </w:p>
    <w:p>
      <w:pPr>
        <w:numPr>
          <w:ilvl w:val="0"/>
          <w:numId w:val="16"/>
        </w:numPr>
        <w:tabs>
          <w:tab w:val="left" w:pos="500" w:leader="none"/>
          <w:tab w:val="left" w:pos="708" w:leader="none"/>
        </w:tabs>
        <w:suppressAutoHyphens w:val="true"/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Название организации (учреждения), (полное юридическое наименование - согласно Уставу, краткое наименование):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Государственное учреждение здравоохранения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Лебедянская центральная районная больница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» 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ГУЗ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Лебедянская ЦРБ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»,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Грязновский фельдшерско-акушерский пункт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___________________________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 </w:t>
      </w:r>
    </w:p>
    <w:p>
      <w:pPr>
        <w:numPr>
          <w:ilvl w:val="0"/>
          <w:numId w:val="16"/>
        </w:numPr>
        <w:tabs>
          <w:tab w:val="left" w:pos="708" w:leader="none"/>
          <w:tab w:val="left" w:pos="500" w:leader="none"/>
          <w:tab w:val="left" w:pos="9097" w:leader="underscore"/>
        </w:tabs>
        <w:suppressAutoHyphens w:val="true"/>
        <w:spacing w:before="120" w:after="120" w:line="276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Юридический адрес организации (учреждения):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399774, Липецкая область, г. Лебедянь, ул. Почтовая, д. 13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ab/>
      </w:r>
    </w:p>
    <w:p>
      <w:pPr>
        <w:numPr>
          <w:ilvl w:val="0"/>
          <w:numId w:val="16"/>
        </w:numPr>
        <w:tabs>
          <w:tab w:val="left" w:pos="708" w:leader="none"/>
          <w:tab w:val="left" w:pos="505" w:leader="none"/>
          <w:tab w:val="left" w:pos="9097" w:leader="underscore"/>
        </w:tabs>
        <w:suppressAutoHyphens w:val="true"/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Основание для пользования объектом (оперативное управление, аренда, собственность)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: оперативное управление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ab/>
      </w:r>
    </w:p>
    <w:p>
      <w:pPr>
        <w:numPr>
          <w:ilvl w:val="0"/>
          <w:numId w:val="16"/>
        </w:numPr>
        <w:tabs>
          <w:tab w:val="left" w:pos="481" w:leader="none"/>
          <w:tab w:val="left" w:pos="708" w:leader="none"/>
          <w:tab w:val="left" w:pos="9097" w:leader="underscore"/>
        </w:tabs>
        <w:suppressAutoHyphens w:val="true"/>
        <w:spacing w:before="12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Форма собственности (государственная, негосударственная):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государственная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ab/>
      </w:r>
    </w:p>
    <w:p>
      <w:pPr>
        <w:numPr>
          <w:ilvl w:val="0"/>
          <w:numId w:val="16"/>
        </w:numPr>
        <w:tabs>
          <w:tab w:val="left" w:pos="708" w:leader="none"/>
          <w:tab w:val="left" w:pos="983" w:leader="none"/>
          <w:tab w:val="left" w:pos="5966" w:leader="underscore"/>
        </w:tabs>
        <w:suppressAutoHyphens w:val="true"/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Территориальная принадлежность (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федеральная, региональная, муниципальная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)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: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региональная</w:t>
      </w:r>
    </w:p>
    <w:p>
      <w:pPr>
        <w:numPr>
          <w:ilvl w:val="0"/>
          <w:numId w:val="16"/>
        </w:numPr>
        <w:tabs>
          <w:tab w:val="left" w:pos="708" w:leader="none"/>
          <w:tab w:val="left" w:pos="959" w:leader="none"/>
        </w:tabs>
        <w:suppressAutoHyphens w:val="true"/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Вышестоящая организация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 (наименование)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: Управление здравоохранения Липецкой области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___________________________________________________</w:t>
      </w:r>
    </w:p>
    <w:p>
      <w:pPr>
        <w:numPr>
          <w:ilvl w:val="0"/>
          <w:numId w:val="16"/>
        </w:numPr>
        <w:tabs>
          <w:tab w:val="left" w:pos="708" w:leader="none"/>
          <w:tab w:val="left" w:pos="959" w:leader="none"/>
          <w:tab w:val="left" w:pos="6566" w:leader="underscore"/>
        </w:tabs>
        <w:suppressAutoHyphens w:val="true"/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Адрес вышестоящей организации, другие координаты: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398050, Липецкая область, г. Липецк, ул. Зегеля, д. 6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_____________________________________</w:t>
      </w:r>
    </w:p>
    <w:p>
      <w:pPr>
        <w:tabs>
          <w:tab w:val="left" w:pos="708" w:leader="none"/>
          <w:tab w:val="left" w:pos="959" w:leader="none"/>
          <w:tab w:val="left" w:pos="6566" w:leader="underscore"/>
        </w:tabs>
        <w:suppressAutoHyphens w:val="true"/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keepNext w:val="true"/>
        <w:keepLines w:val="true"/>
        <w:numPr>
          <w:ilvl w:val="0"/>
          <w:numId w:val="24"/>
        </w:numPr>
        <w:suppressAutoHyphens w:val="true"/>
        <w:spacing w:before="0" w:after="0" w:line="240"/>
        <w:ind w:right="0" w:left="720" w:hanging="36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Характеристика деятельности организации на объекте</w:t>
      </w:r>
    </w:p>
    <w:p>
      <w:pPr>
        <w:keepNext w:val="true"/>
        <w:keepLines w:val="true"/>
        <w:suppressAutoHyphens w:val="true"/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26"/>
        </w:numPr>
        <w:tabs>
          <w:tab w:val="left" w:pos="708" w:leader="none"/>
          <w:tab w:val="left" w:pos="825" w:leader="none"/>
          <w:tab w:val="left" w:pos="4286" w:leader="underscore"/>
          <w:tab w:val="left" w:pos="9398" w:leader="underscore"/>
        </w:tabs>
        <w:suppressAutoHyphens w:val="true"/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Сфера деятельности: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здравоохранение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ab/>
      </w:r>
    </w:p>
    <w:p>
      <w:pPr>
        <w:numPr>
          <w:ilvl w:val="0"/>
          <w:numId w:val="26"/>
        </w:numPr>
        <w:tabs>
          <w:tab w:val="left" w:pos="708" w:leader="none"/>
          <w:tab w:val="left" w:pos="820" w:leader="none"/>
        </w:tabs>
        <w:suppressAutoHyphens w:val="true"/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Виды оказываемых услуг: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оказание первичной медико-санитарной помощи</w:t>
      </w:r>
    </w:p>
    <w:p>
      <w:pPr>
        <w:numPr>
          <w:ilvl w:val="0"/>
          <w:numId w:val="26"/>
        </w:numPr>
        <w:tabs>
          <w:tab w:val="left" w:pos="708" w:leader="none"/>
          <w:tab w:val="left" w:pos="830" w:leader="none"/>
        </w:tabs>
        <w:suppressAutoHyphens w:val="true"/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Форма оказания услуг: (на объекте, с длительным пребыванием, в т.ч. проживанием, на дому, дистанционно)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: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на объекте/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на дому</w:t>
      </w:r>
    </w:p>
    <w:p>
      <w:pPr>
        <w:numPr>
          <w:ilvl w:val="0"/>
          <w:numId w:val="26"/>
        </w:numPr>
        <w:tabs>
          <w:tab w:val="left" w:pos="708" w:leader="none"/>
          <w:tab w:val="left" w:pos="825" w:leader="none"/>
        </w:tabs>
        <w:suppressAutoHyphens w:val="true"/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Категории обслуживаемого населения по возрасту: (дети, взрослые трудоспособного возраста, пожилые; все возрастные категории):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все возрастные категории</w:t>
      </w:r>
    </w:p>
    <w:p>
      <w:pPr>
        <w:numPr>
          <w:ilvl w:val="0"/>
          <w:numId w:val="26"/>
        </w:numPr>
        <w:tabs>
          <w:tab w:val="left" w:pos="708" w:leader="none"/>
          <w:tab w:val="left" w:pos="825" w:leader="none"/>
        </w:tabs>
        <w:suppressAutoHyphens w:val="true"/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Категории обслуживаемых инвалидов: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инвалиды, передвигающиеся на коляске, инвалиды с нарушениями опорно-двигательного аппарата: нарушениями зрения, нарушениями слуха, нарушениями умственного развития</w:t>
      </w:r>
    </w:p>
    <w:p>
      <w:pPr>
        <w:numPr>
          <w:ilvl w:val="0"/>
          <w:numId w:val="26"/>
        </w:numPr>
        <w:tabs>
          <w:tab w:val="left" w:pos="708" w:leader="none"/>
          <w:tab w:val="left" w:pos="825" w:leader="none"/>
        </w:tabs>
        <w:suppressAutoHyphens w:val="true"/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Плановая мощность: посещаемость (количество обслуживаемых в день, вместимость, пропускная способность)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10 посещений </w:t>
      </w:r>
    </w:p>
    <w:p>
      <w:pPr>
        <w:numPr>
          <w:ilvl w:val="0"/>
          <w:numId w:val="26"/>
        </w:numPr>
        <w:tabs>
          <w:tab w:val="left" w:pos="708" w:leader="none"/>
          <w:tab w:val="left" w:pos="820" w:leader="none"/>
        </w:tabs>
        <w:suppressAutoHyphens w:val="true"/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Участие в исполнении ИПР инвалида, ребенка-инвалида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: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auto" w:val="clear"/>
        </w:rPr>
        <w:t xml:space="preserve">да</w:t>
      </w:r>
    </w:p>
    <w:p>
      <w:pPr>
        <w:numPr>
          <w:ilvl w:val="0"/>
          <w:numId w:val="26"/>
        </w:numPr>
        <w:tabs>
          <w:tab w:val="left" w:pos="708" w:leader="none"/>
          <w:tab w:val="left" w:pos="820" w:leader="none"/>
        </w:tabs>
        <w:suppressAutoHyphens w:val="true"/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Количество сотрудников, работающих на объекте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2</w:t>
      </w:r>
    </w:p>
    <w:p>
      <w:pPr>
        <w:numPr>
          <w:ilvl w:val="0"/>
          <w:numId w:val="26"/>
        </w:numPr>
        <w:tabs>
          <w:tab w:val="left" w:pos="708" w:leader="none"/>
          <w:tab w:val="left" w:pos="820" w:leader="none"/>
        </w:tabs>
        <w:suppressAutoHyphens w:val="true"/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Количество сотрудников, оказывающих услуги населению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1</w:t>
      </w:r>
    </w:p>
    <w:p>
      <w:pPr>
        <w:numPr>
          <w:ilvl w:val="0"/>
          <w:numId w:val="26"/>
        </w:numPr>
        <w:tabs>
          <w:tab w:val="left" w:pos="708" w:leader="none"/>
          <w:tab w:val="left" w:pos="820" w:leader="none"/>
        </w:tabs>
        <w:suppressAutoHyphens w:val="true"/>
        <w:spacing w:before="0" w:after="0" w:line="276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Количество оказываемых на объекте услуг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u w:val="single"/>
          <w:shd w:fill="auto" w:val="clear"/>
        </w:rPr>
        <w:t xml:space="preserve">5</w:t>
      </w:r>
    </w:p>
    <w:p>
      <w:pPr>
        <w:keepNext w:val="true"/>
        <w:keepLines w:val="true"/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keepNext w:val="true"/>
        <w:keepLines w:val="true"/>
        <w:suppressAutoHyphens w:val="true"/>
        <w:spacing w:before="0" w:after="12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7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7"/>
          <w:shd w:fill="auto" w:val="clear"/>
        </w:rPr>
        <w:t xml:space="preserve">3.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7"/>
          <w:shd w:fill="auto" w:val="clear"/>
        </w:rPr>
        <w:t xml:space="preserve">Оценка соответствия уровня доступности для инвалидов объекта</w:t>
      </w:r>
    </w:p>
    <w:p>
      <w:pPr>
        <w:suppressAutoHyphens w:val="true"/>
        <w:spacing w:before="0" w:after="120" w:line="276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3.1.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Создание условий индивидуальной мобильности инвалидов и возможность для самостоятельного их передвижения по объекту, в том числе имеются:</w:t>
      </w:r>
    </w:p>
    <w:tbl>
      <w:tblPr/>
      <w:tblGrid>
        <w:gridCol w:w="826"/>
        <w:gridCol w:w="3295"/>
        <w:gridCol w:w="992"/>
        <w:gridCol w:w="1560"/>
        <w:gridCol w:w="2702"/>
      </w:tblGrid>
      <w:tr>
        <w:trPr>
          <w:trHeight w:val="1" w:hRule="atLeast"/>
          <w:jc w:val="center"/>
        </w:trPr>
        <w:tc>
          <w:tcPr>
            <w:tcW w:w="8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№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п/п</w:t>
            </w:r>
          </w:p>
        </w:tc>
        <w:tc>
          <w:tcPr>
            <w:tcW w:w="3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Наименование элементов доступности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Наличие (да/нет)</w:t>
            </w: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Планируемый срок выполне-ния меропри-ятия (год)</w:t>
            </w:r>
          </w:p>
        </w:tc>
        <w:tc>
          <w:tcPr>
            <w:tcW w:w="27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Примечание (если не требуется, указать почему)</w:t>
            </w:r>
          </w:p>
        </w:tc>
      </w:tr>
      <w:tr>
        <w:trPr>
          <w:trHeight w:val="1" w:hRule="atLeast"/>
          <w:jc w:val="center"/>
        </w:trPr>
        <w:tc>
          <w:tcPr>
            <w:tcW w:w="8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3.1.1.</w:t>
            </w:r>
          </w:p>
        </w:tc>
        <w:tc>
          <w:tcPr>
            <w:tcW w:w="3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выделенные стоянки автотранспортных средств для инвалидов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да</w:t>
            </w: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8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3.1.2.</w:t>
            </w:r>
          </w:p>
        </w:tc>
        <w:tc>
          <w:tcPr>
            <w:tcW w:w="3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сменные кресла-коляски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н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ет</w:t>
            </w: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8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3.1.3.</w:t>
            </w:r>
          </w:p>
        </w:tc>
        <w:tc>
          <w:tcPr>
            <w:tcW w:w="3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адаптированные лифты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н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ет</w:t>
            </w: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8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3.1.4.</w:t>
            </w:r>
          </w:p>
        </w:tc>
        <w:tc>
          <w:tcPr>
            <w:tcW w:w="3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поручни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н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ет</w:t>
            </w: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8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3.1.5.</w:t>
            </w:r>
          </w:p>
        </w:tc>
        <w:tc>
          <w:tcPr>
            <w:tcW w:w="3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пандусы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н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ет</w:t>
            </w: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8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3.1.6.</w:t>
            </w:r>
          </w:p>
        </w:tc>
        <w:tc>
          <w:tcPr>
            <w:tcW w:w="3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подъемные платформы (аппарели)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н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ет</w:t>
            </w: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8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3.1.7.</w:t>
            </w:r>
          </w:p>
        </w:tc>
        <w:tc>
          <w:tcPr>
            <w:tcW w:w="3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раздвижные двери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н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ет</w:t>
            </w: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8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3.1.8.</w:t>
            </w:r>
          </w:p>
        </w:tc>
        <w:tc>
          <w:tcPr>
            <w:tcW w:w="3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доступные входные группы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да</w:t>
            </w: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8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3.1.9.</w:t>
            </w:r>
          </w:p>
        </w:tc>
        <w:tc>
          <w:tcPr>
            <w:tcW w:w="3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доступные санитарно- гигиенические помещения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8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3.1.10.</w:t>
            </w:r>
          </w:p>
        </w:tc>
        <w:tc>
          <w:tcPr>
            <w:tcW w:w="3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достаточная ширина дверных проемов в стенах, лестничных маршей, площадок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да</w:t>
            </w: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8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3.1.11</w:t>
            </w:r>
          </w:p>
        </w:tc>
        <w:tc>
          <w:tcPr>
            <w:tcW w:w="3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портативные информационные индукционные системы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8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3.1.12</w:t>
            </w:r>
          </w:p>
        </w:tc>
        <w:tc>
          <w:tcPr>
            <w:tcW w:w="3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мнемосхема территории учреждения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8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3.1.13</w:t>
            </w:r>
          </w:p>
        </w:tc>
        <w:tc>
          <w:tcPr>
            <w:tcW w:w="32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поддержание плиточного покрытия пешеходной дорожки, площадки перед входом в здание в исправном состоянии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да</w:t>
            </w:r>
          </w:p>
        </w:tc>
        <w:tc>
          <w:tcPr>
            <w:tcW w:w="1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"/>
          <w:shd w:fill="auto" w:val="clear"/>
        </w:rPr>
      </w:pPr>
    </w:p>
    <w:p>
      <w:pPr>
        <w:suppressAutoHyphens w:val="true"/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"/>
          <w:shd w:fill="auto" w:val="clear"/>
        </w:rPr>
      </w:pPr>
    </w:p>
    <w:p>
      <w:pPr>
        <w:keepNext w:val="true"/>
        <w:keepLines w:val="true"/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7"/>
          <w:shd w:fill="auto" w:val="clear"/>
        </w:rPr>
      </w:pPr>
    </w:p>
    <w:p>
      <w:pPr>
        <w:keepNext w:val="true"/>
        <w:keepLines w:val="true"/>
        <w:suppressAutoHyphens w:val="true"/>
        <w:spacing w:before="0" w:after="12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7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7"/>
          <w:shd w:fill="auto" w:val="clear"/>
        </w:rPr>
        <w:t xml:space="preserve">4.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7"/>
          <w:shd w:fill="auto" w:val="clear"/>
        </w:rPr>
        <w:t xml:space="preserve">Оценка соответствия уровня доступности для инвалидов объекта</w:t>
      </w:r>
    </w:p>
    <w:p>
      <w:pPr>
        <w:suppressAutoHyphens w:val="true"/>
        <w:spacing w:before="120" w:after="120" w:line="240"/>
        <w:ind w:right="0" w:left="0" w:firstLine="56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4.1.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Информация об обеспечении сопровождения на объекте инвалидов, имеющих стойкие расстройства функции зрения и самостоятельного передвижения, и оказание им помощи от общей численности объектов, на которых инвалидам предоставляются услуги:</w:t>
      </w:r>
    </w:p>
    <w:tbl>
      <w:tblPr/>
      <w:tblGrid>
        <w:gridCol w:w="2230"/>
        <w:gridCol w:w="2831"/>
        <w:gridCol w:w="4227"/>
      </w:tblGrid>
      <w:tr>
        <w:trPr>
          <w:trHeight w:val="1" w:hRule="atLeast"/>
          <w:jc w:val="center"/>
        </w:trPr>
        <w:tc>
          <w:tcPr>
            <w:tcW w:w="2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Есть</w:t>
            </w:r>
          </w:p>
        </w:tc>
        <w:tc>
          <w:tcPr>
            <w:tcW w:w="28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Нет</w:t>
            </w:r>
          </w:p>
        </w:tc>
        <w:tc>
          <w:tcPr>
            <w:tcW w:w="42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Планируемый срок выполнения мероприятия (год)</w:t>
            </w:r>
          </w:p>
        </w:tc>
      </w:tr>
      <w:tr>
        <w:trPr>
          <w:trHeight w:val="1" w:hRule="atLeast"/>
          <w:jc w:val="center"/>
        </w:trPr>
        <w:tc>
          <w:tcPr>
            <w:tcW w:w="22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333333"/>
                <w:spacing w:val="0"/>
                <w:position w:val="0"/>
                <w:sz w:val="22"/>
                <w:shd w:fill="auto" w:val="clear"/>
              </w:rPr>
              <w:t xml:space="preserve">есть</w:t>
            </w:r>
          </w:p>
        </w:tc>
        <w:tc>
          <w:tcPr>
            <w:tcW w:w="28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-</w:t>
            </w:r>
          </w:p>
        </w:tc>
        <w:tc>
          <w:tcPr>
            <w:tcW w:w="42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FF0000"/>
                <w:spacing w:val="0"/>
                <w:position w:val="0"/>
                <w:sz w:val="22"/>
                <w:shd w:fill="auto" w:val="clear"/>
              </w:rPr>
              <w:t xml:space="preserve">-</w:t>
            </w:r>
          </w:p>
        </w:tc>
      </w:tr>
    </w:tbl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"/>
          <w:shd w:fill="auto" w:val="clear"/>
        </w:rPr>
      </w:pPr>
    </w:p>
    <w:p>
      <w:pPr>
        <w:suppressAutoHyphens w:val="true"/>
        <w:spacing w:before="120" w:after="120" w:line="240"/>
        <w:ind w:right="0" w:left="0" w:firstLine="60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4.2.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Информация об обеспечении дублирования необходимой для инвалидов звуковой и зрительной информации, а также надписей, знаков и иной текстовой и графической информации знаками:</w:t>
      </w:r>
    </w:p>
    <w:tbl>
      <w:tblPr/>
      <w:tblGrid>
        <w:gridCol w:w="2227"/>
        <w:gridCol w:w="2827"/>
        <w:gridCol w:w="4210"/>
      </w:tblGrid>
      <w:tr>
        <w:trPr>
          <w:trHeight w:val="1" w:hRule="atLeast"/>
          <w:jc w:val="center"/>
        </w:trPr>
        <w:tc>
          <w:tcPr>
            <w:tcW w:w="22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Есть</w:t>
            </w:r>
          </w:p>
        </w:tc>
        <w:tc>
          <w:tcPr>
            <w:tcW w:w="28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Нет</w:t>
            </w:r>
          </w:p>
        </w:tc>
        <w:tc>
          <w:tcPr>
            <w:tcW w:w="42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Планируемый срок выполнения мероприятия (год)</w:t>
            </w:r>
          </w:p>
        </w:tc>
      </w:tr>
      <w:tr>
        <w:trPr>
          <w:trHeight w:val="1" w:hRule="atLeast"/>
          <w:jc w:val="center"/>
        </w:trPr>
        <w:tc>
          <w:tcPr>
            <w:tcW w:w="22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333333"/>
                <w:spacing w:val="0"/>
                <w:position w:val="0"/>
                <w:sz w:val="22"/>
                <w:shd w:fill="auto" w:val="clear"/>
              </w:rPr>
              <w:t xml:space="preserve">есть</w:t>
            </w:r>
          </w:p>
        </w:tc>
        <w:tc>
          <w:tcPr>
            <w:tcW w:w="28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2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"/>
          <w:shd w:fill="auto" w:val="clear"/>
        </w:rPr>
      </w:pPr>
    </w:p>
    <w:p>
      <w:pPr>
        <w:suppressAutoHyphens w:val="true"/>
        <w:spacing w:before="120" w:after="120" w:line="240"/>
        <w:ind w:right="0" w:left="0" w:firstLine="60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4.3.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Наличие специалиста, владеющего русским жестовым языком</w:t>
      </w:r>
    </w:p>
    <w:tbl>
      <w:tblPr/>
      <w:tblGrid>
        <w:gridCol w:w="2227"/>
        <w:gridCol w:w="2824"/>
        <w:gridCol w:w="4217"/>
      </w:tblGrid>
      <w:tr>
        <w:trPr>
          <w:trHeight w:val="1" w:hRule="atLeast"/>
          <w:jc w:val="center"/>
        </w:trPr>
        <w:tc>
          <w:tcPr>
            <w:tcW w:w="22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Есть</w:t>
            </w:r>
          </w:p>
        </w:tc>
        <w:tc>
          <w:tcPr>
            <w:tcW w:w="28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Нет</w:t>
            </w:r>
          </w:p>
        </w:tc>
        <w:tc>
          <w:tcPr>
            <w:tcW w:w="42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Планируемый срок выполнения мероприятия (год)</w:t>
            </w:r>
          </w:p>
        </w:tc>
      </w:tr>
      <w:tr>
        <w:trPr>
          <w:trHeight w:val="1" w:hRule="atLeast"/>
          <w:jc w:val="center"/>
        </w:trPr>
        <w:tc>
          <w:tcPr>
            <w:tcW w:w="22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333333"/>
                <w:spacing w:val="0"/>
                <w:position w:val="0"/>
                <w:sz w:val="22"/>
                <w:shd w:fill="auto" w:val="clear"/>
              </w:rPr>
              <w:t xml:space="preserve">есть</w:t>
            </w:r>
          </w:p>
        </w:tc>
        <w:tc>
          <w:tcPr>
            <w:tcW w:w="28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2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"/>
          <w:shd w:fill="auto" w:val="clear"/>
        </w:rPr>
      </w:pPr>
    </w:p>
    <w:p>
      <w:pPr>
        <w:suppressAutoHyphens w:val="true"/>
        <w:spacing w:before="120" w:after="120" w:line="240"/>
        <w:ind w:right="0" w:left="0" w:firstLine="60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4.4.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Обеспечение доступа на объект сурдопереводчика и тифлосурдопереводчика:</w:t>
      </w:r>
    </w:p>
    <w:tbl>
      <w:tblPr/>
      <w:tblGrid>
        <w:gridCol w:w="2227"/>
        <w:gridCol w:w="2824"/>
        <w:gridCol w:w="4217"/>
      </w:tblGrid>
      <w:tr>
        <w:trPr>
          <w:trHeight w:val="1" w:hRule="atLeast"/>
          <w:jc w:val="center"/>
        </w:trPr>
        <w:tc>
          <w:tcPr>
            <w:tcW w:w="22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Есть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по территории</w:t>
            </w:r>
          </w:p>
        </w:tc>
        <w:tc>
          <w:tcPr>
            <w:tcW w:w="28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Нет</w:t>
            </w:r>
          </w:p>
        </w:tc>
        <w:tc>
          <w:tcPr>
            <w:tcW w:w="42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Планируемый срок выполнения мероприятия (год)</w:t>
            </w:r>
          </w:p>
        </w:tc>
      </w:tr>
      <w:tr>
        <w:trPr>
          <w:trHeight w:val="1" w:hRule="atLeast"/>
          <w:jc w:val="center"/>
        </w:trPr>
        <w:tc>
          <w:tcPr>
            <w:tcW w:w="22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333333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333333"/>
                <w:spacing w:val="0"/>
                <w:position w:val="0"/>
                <w:sz w:val="22"/>
                <w:shd w:fill="auto" w:val="clear"/>
              </w:rPr>
              <w:t xml:space="preserve">есть</w:t>
            </w:r>
          </w:p>
        </w:tc>
        <w:tc>
          <w:tcPr>
            <w:tcW w:w="28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2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tabs>
          <w:tab w:val="left" w:pos="708" w:leader="none"/>
          <w:tab w:val="left" w:pos="6720" w:leader="underscore"/>
        </w:tabs>
        <w:suppressAutoHyphens w:val="true"/>
        <w:spacing w:before="120" w:after="12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    4.5.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Обеспечение сопровождения инвалидов организации при получении медицинских услуг:</w:t>
      </w:r>
    </w:p>
    <w:tbl>
      <w:tblPr/>
      <w:tblGrid>
        <w:gridCol w:w="2227"/>
        <w:gridCol w:w="2824"/>
        <w:gridCol w:w="4217"/>
      </w:tblGrid>
      <w:tr>
        <w:trPr>
          <w:trHeight w:val="1" w:hRule="atLeast"/>
          <w:jc w:val="center"/>
        </w:trPr>
        <w:tc>
          <w:tcPr>
            <w:tcW w:w="22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Есть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по территории</w:t>
            </w:r>
          </w:p>
        </w:tc>
        <w:tc>
          <w:tcPr>
            <w:tcW w:w="28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Нет</w:t>
            </w:r>
          </w:p>
        </w:tc>
        <w:tc>
          <w:tcPr>
            <w:tcW w:w="42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Планируемый срок выполнения мероприятия (год)</w:t>
            </w:r>
          </w:p>
        </w:tc>
      </w:tr>
      <w:tr>
        <w:trPr>
          <w:trHeight w:val="1" w:hRule="atLeast"/>
          <w:jc w:val="center"/>
        </w:trPr>
        <w:tc>
          <w:tcPr>
            <w:tcW w:w="22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333333"/>
                <w:spacing w:val="0"/>
                <w:position w:val="0"/>
                <w:sz w:val="22"/>
                <w:shd w:fill="auto" w:val="clear"/>
              </w:rPr>
              <w:t xml:space="preserve">есть</w:t>
            </w:r>
          </w:p>
        </w:tc>
        <w:tc>
          <w:tcPr>
            <w:tcW w:w="28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2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tabs>
          <w:tab w:val="left" w:pos="708" w:leader="none"/>
          <w:tab w:val="left" w:pos="6720" w:leader="underscore"/>
        </w:tabs>
        <w:suppressAutoHyphens w:val="true"/>
        <w:spacing w:before="12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"/>
          <w:shd w:fill="auto" w:val="clear"/>
        </w:rPr>
      </w:pPr>
    </w:p>
    <w:p>
      <w:pPr>
        <w:suppressAutoHyphens w:val="true"/>
        <w:spacing w:before="120" w:after="120" w:line="240"/>
        <w:ind w:right="0" w:left="0" w:firstLine="54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4.6.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Доля работников, предоставляющих услуги населению, прошедших инструктирование для работы с инвалидами по вопросам, связанным с обеспечением доступности для инвалидов объектов социальной защиты населения в соответствии с законодательством Российской Федерации и законодательством субъектов Российской Федерации, от общего количества работников, предоставляющих услуги населению:</w:t>
      </w:r>
    </w:p>
    <w:tbl>
      <w:tblPr/>
      <w:tblGrid>
        <w:gridCol w:w="2268"/>
        <w:gridCol w:w="283"/>
        <w:gridCol w:w="313"/>
        <w:gridCol w:w="2239"/>
        <w:gridCol w:w="850"/>
        <w:gridCol w:w="597"/>
        <w:gridCol w:w="2805"/>
        <w:gridCol w:w="1045"/>
        <w:gridCol w:w="1159"/>
      </w:tblGrid>
      <w:tr>
        <w:trPr>
          <w:trHeight w:val="1" w:hRule="atLeast"/>
          <w:jc w:val="center"/>
        </w:trPr>
        <w:tc>
          <w:tcPr>
            <w:tcW w:w="2551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Количество работников организации, предоставляющих услуги населению человек:</w:t>
            </w:r>
          </w:p>
        </w:tc>
        <w:tc>
          <w:tcPr>
            <w:tcW w:w="3402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Количество работников организации, населению, прошедших работы с инвалидами по вопросам, связанным с обеспечением доступности для инвалидов объектов и услуг человек:</w:t>
            </w:r>
          </w:p>
        </w:tc>
        <w:tc>
          <w:tcPr>
            <w:tcW w:w="340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Доля работников организации, предоставляющих услуги населению, прошедших инструктирование для работы с инвалидами по вопросам, связанным с обеспечением доступности для инвалидов объектов и услуг %</w:t>
            </w:r>
          </w:p>
        </w:tc>
      </w:tr>
      <w:tr>
        <w:trPr>
          <w:trHeight w:val="1" w:hRule="atLeast"/>
          <w:jc w:val="center"/>
        </w:trPr>
        <w:tc>
          <w:tcPr>
            <w:tcW w:w="2551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3402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340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00%</w:t>
            </w:r>
          </w:p>
        </w:tc>
      </w:tr>
      <w:tr>
        <w:trPr>
          <w:trHeight w:val="1" w:hRule="atLeast"/>
          <w:jc w:val="center"/>
        </w:trPr>
        <w:tc>
          <w:tcPr>
            <w:tcW w:w="10400" w:type="dxa"/>
            <w:gridSpan w:val="8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240" w:after="12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        4.7.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Доля работников организаций, на которых административно- распорядительным актом возложено оказание помощи инвалидам при предоставлении им услуг, от общего количества работников, предоставляющих данные услуги населению:</w:t>
            </w:r>
          </w:p>
        </w:tc>
      </w:tr>
      <w:tr>
        <w:trPr>
          <w:trHeight w:val="1" w:hRule="atLeast"/>
          <w:jc w:val="center"/>
        </w:trPr>
        <w:tc>
          <w:tcPr>
            <w:tcW w:w="2864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  <w:t xml:space="preserve">Количество работников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  <w:t xml:space="preserve">организации, предоставляющих услуги населению человек:</w:t>
            </w:r>
          </w:p>
        </w:tc>
        <w:tc>
          <w:tcPr>
            <w:tcW w:w="3686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  <w:t xml:space="preserve">Количество работников организации, на которых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  <w:t xml:space="preserve">административно- распорядительным актом возложено оказание помощи инвалидам при предоставлении им услуг человек:</w:t>
            </w:r>
          </w:p>
        </w:tc>
        <w:tc>
          <w:tcPr>
            <w:tcW w:w="385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  <w:t xml:space="preserve">Доля работников организации, на которых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  <w:t xml:space="preserve">административно- распорядительным актом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  <w:t xml:space="preserve">возложено оказание помощи инвалидам при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  <w:t xml:space="preserve">предоставлении им услуг %</w:t>
            </w:r>
          </w:p>
        </w:tc>
      </w:tr>
      <w:tr>
        <w:trPr>
          <w:trHeight w:val="1" w:hRule="atLeast"/>
          <w:jc w:val="center"/>
        </w:trPr>
        <w:tc>
          <w:tcPr>
            <w:tcW w:w="2864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3686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385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00%</w:t>
            </w:r>
          </w:p>
        </w:tc>
      </w:tr>
      <w:tr>
        <w:trPr>
          <w:trHeight w:val="1" w:hRule="atLeast"/>
          <w:jc w:val="center"/>
        </w:trPr>
        <w:tc>
          <w:tcPr>
            <w:tcW w:w="10400" w:type="dxa"/>
            <w:gridSpan w:val="8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120" w:after="120" w:line="240"/>
              <w:ind w:right="0" w:left="0" w:firstLine="540"/>
              <w:jc w:val="both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4.8.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удельный вес транспортных средств, соответствующих требованиям по обеспечению их доступности для инвалидов, от общего количества используемых для предоставления услуг населению транспортных средств:</w:t>
            </w:r>
          </w:p>
        </w:tc>
      </w:tr>
      <w:tr>
        <w:trPr>
          <w:trHeight w:val="1" w:hRule="atLeast"/>
          <w:jc w:val="center"/>
        </w:trPr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57" w:left="57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  <w:t xml:space="preserve">Количество транспортных средств, используемых для предоставления услуг гражданам</w:t>
            </w:r>
          </w:p>
        </w:tc>
        <w:tc>
          <w:tcPr>
            <w:tcW w:w="2835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57" w:left="57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  <w:t xml:space="preserve">Количество транспортных средств, соответствующих требованиям по обеспечению их доступности для инвалидов</w:t>
            </w:r>
          </w:p>
        </w:tc>
        <w:tc>
          <w:tcPr>
            <w:tcW w:w="6456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57" w:left="57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  <w:t xml:space="preserve">Удельный вес транспортных средств, соответствующих требованиям по обеспечению их доступности для инвалидов, от общего количества используемых для предоставления услуг гражданам транспортных средств</w:t>
            </w:r>
          </w:p>
        </w:tc>
      </w:tr>
      <w:tr>
        <w:trPr>
          <w:trHeight w:val="1" w:hRule="atLeast"/>
          <w:jc w:val="center"/>
        </w:trPr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н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ет</w:t>
            </w:r>
          </w:p>
        </w:tc>
        <w:tc>
          <w:tcPr>
            <w:tcW w:w="2835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9"/>
                <w:shd w:fill="auto" w:val="clear"/>
              </w:rPr>
              <w:t xml:space="preserve">н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9"/>
                <w:shd w:fill="auto" w:val="clear"/>
              </w:rPr>
              <w:t xml:space="preserve">ет</w:t>
            </w:r>
          </w:p>
        </w:tc>
        <w:tc>
          <w:tcPr>
            <w:tcW w:w="6456" w:type="dxa"/>
            <w:gridSpan w:val="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9"/>
                <w:shd w:fill="auto" w:val="clear"/>
              </w:rPr>
              <w:t xml:space="preserve">н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9"/>
                <w:shd w:fill="auto" w:val="clear"/>
              </w:rPr>
              <w:t xml:space="preserve">ет</w:t>
            </w:r>
          </w:p>
        </w:tc>
      </w:tr>
    </w:tbl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"/>
          <w:shd w:fill="auto" w:val="clear"/>
        </w:rPr>
      </w:pPr>
    </w:p>
    <w:p>
      <w:pPr>
        <w:suppressAutoHyphens w:val="true"/>
        <w:spacing w:before="120" w:after="12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    4.9.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Информация об оказании услуг на объекте</w:t>
      </w:r>
    </w:p>
    <w:tbl>
      <w:tblPr/>
      <w:tblGrid>
        <w:gridCol w:w="5669"/>
        <w:gridCol w:w="2438"/>
        <w:gridCol w:w="1304"/>
      </w:tblGrid>
      <w:tr>
        <w:trPr>
          <w:trHeight w:val="1" w:hRule="atLeast"/>
          <w:jc w:val="center"/>
        </w:trPr>
        <w:tc>
          <w:tcPr>
            <w:tcW w:w="56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Вид оказания услуг</w:t>
            </w:r>
          </w:p>
        </w:tc>
        <w:tc>
          <w:tcPr>
            <w:tcW w:w="24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Наличие</w:t>
            </w:r>
          </w:p>
        </w:tc>
        <w:tc>
          <w:tcPr>
            <w:tcW w:w="13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Количество услуг</w:t>
            </w:r>
          </w:p>
        </w:tc>
      </w:tr>
      <w:tr>
        <w:trPr>
          <w:trHeight w:val="1" w:hRule="atLeast"/>
          <w:jc w:val="center"/>
        </w:trPr>
        <w:tc>
          <w:tcPr>
            <w:tcW w:w="56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color w:val="333333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333333"/>
                <w:spacing w:val="0"/>
                <w:position w:val="0"/>
                <w:sz w:val="22"/>
                <w:shd w:fill="auto" w:val="clear"/>
              </w:rPr>
              <w:t xml:space="preserve">Услуга оказывается на всем объекте</w:t>
            </w:r>
          </w:p>
        </w:tc>
        <w:tc>
          <w:tcPr>
            <w:tcW w:w="24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333333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333333"/>
                <w:spacing w:val="0"/>
                <w:position w:val="0"/>
                <w:sz w:val="22"/>
                <w:shd w:fill="auto" w:val="clear"/>
              </w:rPr>
              <w:t xml:space="preserve">да</w:t>
            </w:r>
          </w:p>
        </w:tc>
        <w:tc>
          <w:tcPr>
            <w:tcW w:w="13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333333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56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color w:val="333333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333333"/>
                <w:spacing w:val="0"/>
                <w:position w:val="0"/>
                <w:sz w:val="22"/>
                <w:shd w:fill="auto" w:val="clear"/>
              </w:rPr>
              <w:t xml:space="preserve">На объекте выделено специальное место (места), где предоставляются услуги</w:t>
            </w:r>
          </w:p>
        </w:tc>
        <w:tc>
          <w:tcPr>
            <w:tcW w:w="24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333333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333333"/>
                <w:spacing w:val="0"/>
                <w:position w:val="0"/>
                <w:sz w:val="22"/>
                <w:shd w:fill="auto" w:val="clear"/>
              </w:rPr>
              <w:t xml:space="preserve">да</w:t>
            </w:r>
          </w:p>
        </w:tc>
        <w:tc>
          <w:tcPr>
            <w:tcW w:w="13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333333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56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color w:val="333333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333333"/>
                <w:spacing w:val="0"/>
                <w:position w:val="0"/>
                <w:sz w:val="22"/>
                <w:shd w:fill="auto" w:val="clear"/>
              </w:rPr>
              <w:t xml:space="preserve">Услуги предоставляются на дому</w:t>
            </w:r>
          </w:p>
        </w:tc>
        <w:tc>
          <w:tcPr>
            <w:tcW w:w="24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333333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333333"/>
                <w:spacing w:val="0"/>
                <w:position w:val="0"/>
                <w:sz w:val="22"/>
                <w:shd w:fill="auto" w:val="clear"/>
              </w:rPr>
              <w:t xml:space="preserve">да</w:t>
            </w:r>
          </w:p>
        </w:tc>
        <w:tc>
          <w:tcPr>
            <w:tcW w:w="13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333333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56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color w:val="333333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333333"/>
                <w:spacing w:val="0"/>
                <w:position w:val="0"/>
                <w:sz w:val="22"/>
                <w:shd w:fill="auto" w:val="clear"/>
              </w:rPr>
              <w:t xml:space="preserve">Услуги предоставляются дистанционно</w:t>
            </w:r>
          </w:p>
        </w:tc>
        <w:tc>
          <w:tcPr>
            <w:tcW w:w="243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333333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333333"/>
                <w:spacing w:val="0"/>
                <w:position w:val="0"/>
                <w:sz w:val="22"/>
                <w:shd w:fill="auto" w:val="clear"/>
              </w:rPr>
              <w:t xml:space="preserve">да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333333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333333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"/>
          <w:shd w:fill="auto" w:val="clear"/>
        </w:rPr>
      </w:pPr>
    </w:p>
    <w:p>
      <w:pPr>
        <w:suppressAutoHyphens w:val="true"/>
        <w:spacing w:before="0" w:after="0" w:line="240"/>
        <w:ind w:right="0" w:left="0" w:firstLine="60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7"/>
          <w:shd w:fill="auto" w:val="clear"/>
        </w:rPr>
      </w:pPr>
    </w:p>
    <w:p>
      <w:pPr>
        <w:suppressAutoHyphens w:val="true"/>
        <w:spacing w:before="0" w:after="24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7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7"/>
          <w:shd w:fill="auto" w:val="clear"/>
        </w:rPr>
        <w:t xml:space="preserve">5.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7"/>
          <w:shd w:fill="auto" w:val="clear"/>
        </w:rPr>
        <w:t xml:space="preserve">Оценка соответствия уровня доступности для инвалидов объекта и предоставляемых услуг и имеющихся недостатков в обеспечении условий их доступности для инвалидов</w:t>
      </w:r>
    </w:p>
    <w:tbl>
      <w:tblPr/>
      <w:tblGrid>
        <w:gridCol w:w="5485"/>
        <w:gridCol w:w="3782"/>
      </w:tblGrid>
      <w:tr>
        <w:trPr>
          <w:trHeight w:val="1" w:hRule="atLeast"/>
          <w:jc w:val="center"/>
        </w:trPr>
        <w:tc>
          <w:tcPr>
            <w:tcW w:w="54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  <w:t xml:space="preserve">Категория инвалидов</w:t>
            </w:r>
          </w:p>
        </w:tc>
        <w:tc>
          <w:tcPr>
            <w:tcW w:w="37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  <w:t xml:space="preserve">Оценка состояния доступности объекта и услуг</w:t>
            </w:r>
          </w:p>
        </w:tc>
      </w:tr>
      <w:tr>
        <w:trPr>
          <w:trHeight w:val="1" w:hRule="atLeast"/>
          <w:jc w:val="center"/>
        </w:trPr>
        <w:tc>
          <w:tcPr>
            <w:tcW w:w="54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  <w:t xml:space="preserve">Инвалиды, передвигающиеся на креслах-колясках</w:t>
            </w:r>
          </w:p>
        </w:tc>
        <w:tc>
          <w:tcPr>
            <w:tcW w:w="37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37"/>
                <w:shd w:fill="auto" w:val="clear"/>
              </w:rPr>
              <w:t xml:space="preserve">д</w:t>
            </w:r>
          </w:p>
        </w:tc>
      </w:tr>
      <w:tr>
        <w:trPr>
          <w:trHeight w:val="1" w:hRule="atLeast"/>
          <w:jc w:val="center"/>
        </w:trPr>
        <w:tc>
          <w:tcPr>
            <w:tcW w:w="54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  <w:t xml:space="preserve">Инвалиды с нарушениями опорно-двигательного аппарата</w:t>
            </w:r>
          </w:p>
        </w:tc>
        <w:tc>
          <w:tcPr>
            <w:tcW w:w="37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37"/>
                <w:shd w:fill="auto" w:val="clear"/>
              </w:rPr>
              <w:t xml:space="preserve">д</w:t>
            </w:r>
          </w:p>
        </w:tc>
      </w:tr>
      <w:tr>
        <w:trPr>
          <w:trHeight w:val="1" w:hRule="atLeast"/>
          <w:jc w:val="center"/>
        </w:trPr>
        <w:tc>
          <w:tcPr>
            <w:tcW w:w="54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  <w:t xml:space="preserve">Инвалиды с нарушениями зрения</w:t>
            </w:r>
          </w:p>
        </w:tc>
        <w:tc>
          <w:tcPr>
            <w:tcW w:w="37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37"/>
                <w:shd w:fill="auto" w:val="clear"/>
              </w:rPr>
              <w:t xml:space="preserve">д</w:t>
            </w:r>
          </w:p>
        </w:tc>
      </w:tr>
      <w:tr>
        <w:trPr>
          <w:trHeight w:val="1" w:hRule="atLeast"/>
          <w:jc w:val="center"/>
        </w:trPr>
        <w:tc>
          <w:tcPr>
            <w:tcW w:w="54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  <w:t xml:space="preserve">Инвалиды с нарушениями слуха</w:t>
            </w:r>
          </w:p>
        </w:tc>
        <w:tc>
          <w:tcPr>
            <w:tcW w:w="37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37"/>
                <w:shd w:fill="auto" w:val="clear"/>
              </w:rPr>
              <w:t xml:space="preserve">д</w:t>
            </w:r>
          </w:p>
        </w:tc>
      </w:tr>
      <w:tr>
        <w:trPr>
          <w:trHeight w:val="1" w:hRule="atLeast"/>
          <w:jc w:val="center"/>
        </w:trPr>
        <w:tc>
          <w:tcPr>
            <w:tcW w:w="54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  <w:t xml:space="preserve">Инвалиды с нарушениями умственного развития</w:t>
            </w:r>
          </w:p>
        </w:tc>
        <w:tc>
          <w:tcPr>
            <w:tcW w:w="37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37"/>
                <w:shd w:fill="auto" w:val="clear"/>
              </w:rPr>
              <w:t xml:space="preserve">д</w:t>
            </w:r>
          </w:p>
        </w:tc>
      </w:tr>
      <w:tr>
        <w:trPr>
          <w:trHeight w:val="1" w:hRule="atLeast"/>
          <w:jc w:val="center"/>
        </w:trPr>
        <w:tc>
          <w:tcPr>
            <w:tcW w:w="54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57" w:left="57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3"/>
                <w:shd w:fill="auto" w:val="clear"/>
              </w:rPr>
              <w:t xml:space="preserve">Итоговое заключение о доступности объекта и услуг</w:t>
            </w:r>
          </w:p>
        </w:tc>
        <w:tc>
          <w:tcPr>
            <w:tcW w:w="37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7"/>
                <w:shd w:fill="auto" w:val="clear"/>
              </w:rPr>
              <w:t xml:space="preserve">Д (К, С, Г, О, У)</w:t>
            </w:r>
          </w:p>
        </w:tc>
      </w:tr>
    </w:tbl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righ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num w:numId="6">
    <w:abstractNumId w:val="18"/>
  </w:num>
  <w:num w:numId="16">
    <w:abstractNumId w:val="12"/>
  </w:num>
  <w:num w:numId="24">
    <w:abstractNumId w:val="6"/>
  </w:num>
  <w:num w:numId="26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