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УТВЕРЖДАЮ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Главный врач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А.Н.Байцуров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   « __________20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г.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ВОЛОТОВСКОГО ФЕЛЬДШЕРСКО-АКУШЕРСКОГО ПУНКТА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keepNext w:val="true"/>
        <w:keepLines w:val="true"/>
        <w:tabs>
          <w:tab w:val="left" w:pos="708" w:leader="none"/>
          <w:tab w:val="left" w:pos="4735" w:leader="underscore"/>
          <w:tab w:val="left" w:pos="5921" w:leader="underscore"/>
        </w:tabs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№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28</w:t>
      </w:r>
    </w:p>
    <w:p>
      <w:pPr>
        <w:keepNext w:val="true"/>
        <w:keepLines w:val="true"/>
        <w:tabs>
          <w:tab w:val="left" w:pos="708" w:leader="none"/>
          <w:tab w:val="left" w:pos="4735" w:leader="underscore"/>
          <w:tab w:val="left" w:pos="5921" w:leader="underscor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numPr>
          <w:ilvl w:val="0"/>
          <w:numId w:val="6"/>
        </w:numPr>
        <w:suppressAutoHyphens w:val="true"/>
        <w:spacing w:before="0" w:after="12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Общие сведения об объекте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  <w:tab w:val="left" w:pos="4057" w:leader="none"/>
          <w:tab w:val="left" w:pos="9073" w:leader="underscore"/>
        </w:tabs>
        <w:suppressAutoHyphens w:val="true"/>
        <w:spacing w:before="0" w:after="120" w:line="240"/>
        <w:ind w:right="0" w:left="320" w:hanging="3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Наименование (вид) объекта: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Волотовский ФАП)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Адрес объекта: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399627, Липецкая область, Лебедянский район, с. Волотово, ул. Центральная, д. 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_______________________________________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</w:tabs>
        <w:suppressAutoHyphens w:val="true"/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Сведения о размещении объекта:</w:t>
      </w:r>
    </w:p>
    <w:p>
      <w:pPr>
        <w:numPr>
          <w:ilvl w:val="0"/>
          <w:numId w:val="6"/>
        </w:numPr>
        <w:tabs>
          <w:tab w:val="left" w:pos="708" w:leader="none"/>
          <w:tab w:val="left" w:pos="183" w:leader="none"/>
        </w:tabs>
        <w:suppressAutoHyphens w:val="true"/>
        <w:spacing w:before="0" w:after="0" w:line="240"/>
        <w:ind w:right="0" w:left="28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отдельно стоящее здание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___70,5______ 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  <w:vertAlign w:val="superscript"/>
        </w:rPr>
        <w:t xml:space="preserve">2</w:t>
      </w:r>
    </w:p>
    <w:p>
      <w:pPr>
        <w:numPr>
          <w:ilvl w:val="0"/>
          <w:numId w:val="6"/>
        </w:numPr>
        <w:tabs>
          <w:tab w:val="left" w:pos="708" w:leader="none"/>
          <w:tab w:val="left" w:pos="174" w:leader="none"/>
        </w:tabs>
        <w:suppressAutoHyphens w:val="true"/>
        <w:spacing w:before="0" w:after="0" w:line="240"/>
        <w:ind w:right="0" w:left="28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прилегающего земельного участка (да, нет)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__нет_______ 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  <w:vertAlign w:val="superscript"/>
        </w:rPr>
        <w:t xml:space="preserve">2</w:t>
      </w:r>
    </w:p>
    <w:p>
      <w:pPr>
        <w:numPr>
          <w:ilvl w:val="0"/>
          <w:numId w:val="6"/>
        </w:numPr>
        <w:tabs>
          <w:tab w:val="left" w:pos="708" w:leader="none"/>
          <w:tab w:val="left" w:pos="471" w:leader="none"/>
          <w:tab w:val="left" w:pos="4801" w:leader="underscor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Год постройки здания: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 1966     г.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последнего капитального ремонта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  2008    г.</w:t>
      </w:r>
    </w:p>
    <w:p>
      <w:pPr>
        <w:numPr>
          <w:ilvl w:val="0"/>
          <w:numId w:val="6"/>
        </w:numPr>
        <w:tabs>
          <w:tab w:val="left" w:pos="708" w:leader="none"/>
          <w:tab w:val="left" w:pos="500" w:leader="non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Дата предстоящих плановых ремонтных работ: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____________________</w:t>
      </w:r>
    </w:p>
    <w:p>
      <w:pPr>
        <w:tabs>
          <w:tab w:val="left" w:pos="708" w:leader="none"/>
          <w:tab w:val="left" w:pos="50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__________________________________________________________________</w:t>
      </w:r>
    </w:p>
    <w:p>
      <w:pPr>
        <w:tabs>
          <w:tab w:val="left" w:pos="708" w:leader="none"/>
          <w:tab w:val="left" w:pos="50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Сведения об организации, расположенной на объекте:</w:t>
      </w:r>
    </w:p>
    <w:p>
      <w:pPr>
        <w:numPr>
          <w:ilvl w:val="0"/>
          <w:numId w:val="17"/>
        </w:numPr>
        <w:tabs>
          <w:tab w:val="left" w:pos="500" w:leader="none"/>
          <w:tab w:val="left" w:pos="708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Название организации (учреждения), (полное юридическое наименование - согласно Уставу, краткое наименование):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Государственное учреждение здравоохранения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центральная районная больница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Волотовский фельдшерско-акушерский пункт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</w:p>
    <w:p>
      <w:pPr>
        <w:numPr>
          <w:ilvl w:val="0"/>
          <w:numId w:val="17"/>
        </w:numPr>
        <w:tabs>
          <w:tab w:val="left" w:pos="708" w:leader="none"/>
          <w:tab w:val="left" w:pos="500" w:leader="none"/>
          <w:tab w:val="left" w:pos="9097" w:leader="underscore"/>
        </w:tabs>
        <w:suppressAutoHyphens w:val="true"/>
        <w:spacing w:before="12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Юридический адрес организации (учреждения):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399774, Липецкая область, г. Лебедянь, ул. Почтовая, д. 13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7"/>
        </w:numPr>
        <w:tabs>
          <w:tab w:val="left" w:pos="708" w:leader="none"/>
          <w:tab w:val="left" w:pos="505" w:leader="none"/>
          <w:tab w:val="left" w:pos="9097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Основание для пользования объектом (оперативное управление, аренда, собственность)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: оперативное управление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7"/>
        </w:numPr>
        <w:tabs>
          <w:tab w:val="left" w:pos="481" w:leader="none"/>
          <w:tab w:val="left" w:pos="708" w:leader="none"/>
          <w:tab w:val="left" w:pos="9097" w:leader="underscore"/>
        </w:tabs>
        <w:suppressAutoHyphens w:val="true"/>
        <w:spacing w:before="12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Форма собственности (государственная, негосударственная):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государственная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7"/>
        </w:numPr>
        <w:tabs>
          <w:tab w:val="left" w:pos="708" w:leader="none"/>
          <w:tab w:val="left" w:pos="983" w:leader="none"/>
          <w:tab w:val="left" w:pos="59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Территориальная принадлежность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федеральная, региональная, муниципальная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региональная</w:t>
      </w:r>
    </w:p>
    <w:p>
      <w:pPr>
        <w:numPr>
          <w:ilvl w:val="0"/>
          <w:numId w:val="17"/>
        </w:numPr>
        <w:tabs>
          <w:tab w:val="left" w:pos="708" w:leader="none"/>
          <w:tab w:val="left" w:pos="959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Вышестоящая организация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(наименование)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: Управление здравоохранения Липецкой области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___________________________________________________</w:t>
      </w:r>
    </w:p>
    <w:p>
      <w:pPr>
        <w:numPr>
          <w:ilvl w:val="0"/>
          <w:numId w:val="17"/>
        </w:numPr>
        <w:tabs>
          <w:tab w:val="left" w:pos="708" w:leader="none"/>
          <w:tab w:val="left" w:pos="959" w:leader="none"/>
          <w:tab w:val="left" w:pos="65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Адрес вышестоящей организации, другие координаты: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398050, Липецкая область, г. Липецк, ул. Зегеля, д. 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</w:t>
      </w:r>
    </w:p>
    <w:p>
      <w:pPr>
        <w:tabs>
          <w:tab w:val="left" w:pos="708" w:leader="none"/>
          <w:tab w:val="left" w:pos="959" w:leader="none"/>
          <w:tab w:val="left" w:pos="65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numPr>
          <w:ilvl w:val="0"/>
          <w:numId w:val="25"/>
        </w:numPr>
        <w:suppressAutoHyphens w:val="true"/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Характеристика деятельности организации на объекте</w:t>
      </w:r>
    </w:p>
    <w:p>
      <w:pPr>
        <w:keepNext w:val="true"/>
        <w:keepLines w:val="true"/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7"/>
        </w:numPr>
        <w:tabs>
          <w:tab w:val="left" w:pos="708" w:leader="none"/>
          <w:tab w:val="left" w:pos="825" w:leader="none"/>
          <w:tab w:val="left" w:pos="4286" w:leader="underscore"/>
          <w:tab w:val="left" w:pos="9398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Сфера деятельности: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здравоохранение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27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Виды оказываемых услуг: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оказание первичной медико-санитарной помощи</w:t>
      </w:r>
    </w:p>
    <w:p>
      <w:pPr>
        <w:numPr>
          <w:ilvl w:val="0"/>
          <w:numId w:val="27"/>
        </w:numPr>
        <w:tabs>
          <w:tab w:val="left" w:pos="708" w:leader="none"/>
          <w:tab w:val="left" w:pos="83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Форма оказания услуг: (на объекте, с длительным пребыванием, в т.ч. проживанием, на дому, дистанционно)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на объекте/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на дому</w:t>
      </w:r>
    </w:p>
    <w:p>
      <w:pPr>
        <w:numPr>
          <w:ilvl w:val="0"/>
          <w:numId w:val="27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Категории обслуживаемого населения по возрасту: (дети, взрослые трудоспособного возраста, пожилые; все возрастные категории):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все возрастные категории</w:t>
      </w:r>
    </w:p>
    <w:p>
      <w:pPr>
        <w:numPr>
          <w:ilvl w:val="0"/>
          <w:numId w:val="27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Категории обслуживаемых инвалидов: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инвалиды, передвигающиеся на коляске, инвалиды с нарушениями опорно-двигательного аппарата: нарушениями зрения, нарушениями слуха, нарушениями умственного развития</w:t>
      </w:r>
    </w:p>
    <w:p>
      <w:pPr>
        <w:numPr>
          <w:ilvl w:val="0"/>
          <w:numId w:val="27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Плановая мощность: посещаемость (количество обслуживаемых в день, вместимость, пропускная способность)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10 посещений </w:t>
      </w:r>
    </w:p>
    <w:p>
      <w:pPr>
        <w:numPr>
          <w:ilvl w:val="0"/>
          <w:numId w:val="27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Участие в исполнении ИПР инвалида, ребенка-инвалида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да</w:t>
      </w:r>
    </w:p>
    <w:p>
      <w:pPr>
        <w:numPr>
          <w:ilvl w:val="0"/>
          <w:numId w:val="27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сотрудников, работающих на объекте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</w:t>
      </w:r>
    </w:p>
    <w:p>
      <w:pPr>
        <w:numPr>
          <w:ilvl w:val="0"/>
          <w:numId w:val="27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сотрудников, оказывающих услуги населению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</w:t>
      </w:r>
    </w:p>
    <w:p>
      <w:pPr>
        <w:numPr>
          <w:ilvl w:val="0"/>
          <w:numId w:val="27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оказываемых на объекте услуг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5</w:t>
      </w:r>
    </w:p>
    <w:p>
      <w:pPr>
        <w:keepNext w:val="true"/>
        <w:keepLines w:val="tru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uppressAutoHyphens w:val="true"/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</w:t>
      </w:r>
    </w:p>
    <w:p>
      <w:pPr>
        <w:suppressAutoHyphens w:val="true"/>
        <w:spacing w:before="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Создание условий индивидуальной мобильности инвалидов и возможность для самостоятельного их передвижения по объекту, в том числе имеются:</w:t>
      </w:r>
    </w:p>
    <w:tbl>
      <w:tblPr/>
      <w:tblGrid>
        <w:gridCol w:w="826"/>
        <w:gridCol w:w="3295"/>
        <w:gridCol w:w="992"/>
        <w:gridCol w:w="1560"/>
        <w:gridCol w:w="2702"/>
      </w:tblGrid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п/п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Наименование элементов доступности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Наличие (да/нет)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выполне-ния меропри-ятия (год)</w:t>
            </w: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Примечание (если не требуется, указать почему)</w:t>
            </w: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выделенные стоянки автотранспортных средств для инвалидов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3.1.2.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сменные кресла-коляски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3.1.3.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адаптированные лифты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3.1.4.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поручни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3.1.5.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пандусы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3.1.6.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подъемные платформы (аппарели)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3.1.7.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раздвижные двери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3.1.8.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доступные входные группы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3.1.9.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доступные санитарно- гигиенические помещения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3.1.10.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достаточная ширина дверных проемов в стенах, лестничных маршей, площадок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3.1.11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портативные информационные индукционные системы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3.1.12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мнемосхема территории учреждения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3.1.13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поддержание плиточного покрытия пешеходной дорожки, площадки перед входом в здание в исправном состоянии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keepNext w:val="true"/>
        <w:keepLines w:val="tru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</w:p>
    <w:p>
      <w:pPr>
        <w:keepNext w:val="true"/>
        <w:keepLines w:val="true"/>
        <w:suppressAutoHyphens w:val="true"/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</w:t>
      </w:r>
    </w:p>
    <w:p>
      <w:pPr>
        <w:suppressAutoHyphens w:val="true"/>
        <w:spacing w:before="120" w:after="120" w:line="240"/>
        <w:ind w:right="0" w:left="0" w:firstLine="5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обеспечении сопровождения на объекте инвалидов, имеющих стойкие расстройства функции зрения и самостоятельного передвижения, и оказание им помощи от общей численности объектов, на которых инвалидам предоставляются услуги:</w:t>
      </w:r>
    </w:p>
    <w:tbl>
      <w:tblPr/>
      <w:tblGrid>
        <w:gridCol w:w="2230"/>
        <w:gridCol w:w="2831"/>
        <w:gridCol w:w="4227"/>
      </w:tblGrid>
      <w:tr>
        <w:trPr>
          <w:trHeight w:val="1" w:hRule="atLeast"/>
          <w:jc w:val="center"/>
        </w:trPr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обеспечении дублирования необходимой для инвалидов звуковой и зрительной информации, а также надписей, знаков и иной текстовой и графической информации знаками:</w:t>
      </w:r>
    </w:p>
    <w:tbl>
      <w:tblPr/>
      <w:tblGrid>
        <w:gridCol w:w="2227"/>
        <w:gridCol w:w="2827"/>
        <w:gridCol w:w="4210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специалиста, владеющего русским жестовым языком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Обеспечение доступа на объект сурдопереводчика и тифлосурдопереводчика: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территории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tabs>
          <w:tab w:val="left" w:pos="708" w:leader="none"/>
          <w:tab w:val="left" w:pos="6720" w:leader="underscore"/>
        </w:tabs>
        <w:suppressAutoHyphens w:val="true"/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4.5.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Обеспечение сопровождения инвалидов организации при получении медицинских услуг: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территории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tabs>
          <w:tab w:val="left" w:pos="708" w:leader="none"/>
          <w:tab w:val="left" w:pos="6720" w:leader="underscor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5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Доля работников, предоставляющих услуги населению, прошедших инструктирование для работы с инвалидами по вопросам, связанным с обеспечением доступности для инвалидов объектов социальной защиты населения в соответствии с законодательством Российской Федерации и законодательством субъектов Российской Федерации, от общего количества работников, предоставляющих услуги населению:</w:t>
      </w:r>
    </w:p>
    <w:tbl>
      <w:tblPr/>
      <w:tblGrid>
        <w:gridCol w:w="2268"/>
        <w:gridCol w:w="283"/>
        <w:gridCol w:w="313"/>
        <w:gridCol w:w="2239"/>
        <w:gridCol w:w="850"/>
        <w:gridCol w:w="597"/>
        <w:gridCol w:w="2805"/>
        <w:gridCol w:w="1045"/>
        <w:gridCol w:w="1159"/>
      </w:tblGrid>
      <w:tr>
        <w:trPr>
          <w:trHeight w:val="1" w:hRule="atLeast"/>
          <w:jc w:val="center"/>
        </w:trPr>
        <w:tc>
          <w:tcPr>
            <w:tcW w:w="25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работников организации, предоставляющих услуги населению человек:</w:t>
            </w:r>
          </w:p>
        </w:tc>
        <w:tc>
          <w:tcPr>
            <w:tcW w:w="340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работников организации, населению, прошедших работы с инвалидами по вопросам, связанным с обеспечением доступности для инвалидов объектов и услуг человек:</w:t>
            </w: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Доля работников организации, предоставляющих услуги населению, прошедших инструктирование для работы с инвалидами по вопросам, связанным с обеспечением доступности для инвалидов объектов и услуг %</w:t>
            </w:r>
          </w:p>
        </w:tc>
      </w:tr>
      <w:tr>
        <w:trPr>
          <w:trHeight w:val="1" w:hRule="atLeast"/>
          <w:jc w:val="center"/>
        </w:trPr>
        <w:tc>
          <w:tcPr>
            <w:tcW w:w="25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00%</w:t>
            </w:r>
          </w:p>
        </w:tc>
      </w:tr>
      <w:tr>
        <w:trPr>
          <w:trHeight w:val="1" w:hRule="atLeast"/>
          <w:jc w:val="center"/>
        </w:trPr>
        <w:tc>
          <w:tcPr>
            <w:tcW w:w="10400" w:type="dxa"/>
            <w:gridSpan w:val="8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240" w:after="12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4.7.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Доля работников организаций, на которых административно- распорядительным актом возложено оказание помощи инвалидам при предоставлении им услуг, от общего количества работников, предоставляющих данные услуги населению:</w:t>
            </w:r>
          </w:p>
        </w:tc>
      </w:tr>
      <w:tr>
        <w:trPr>
          <w:trHeight w:val="1" w:hRule="atLeast"/>
          <w:jc w:val="center"/>
        </w:trPr>
        <w:tc>
          <w:tcPr>
            <w:tcW w:w="286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работников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организации, предоставляющих услуги населению человек:</w:t>
            </w:r>
          </w:p>
        </w:tc>
        <w:tc>
          <w:tcPr>
            <w:tcW w:w="36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работников организации, на которых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административно- распорядительным актом возложено оказание помощи инвалидам при предоставлении им услуг человек:</w:t>
            </w:r>
          </w:p>
        </w:tc>
        <w:tc>
          <w:tcPr>
            <w:tcW w:w="38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Доля работников организации, на которых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административно- распорядительным актом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возложено оказание помощи инвалидам при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предоставлении им услуг %</w:t>
            </w:r>
          </w:p>
        </w:tc>
      </w:tr>
      <w:tr>
        <w:trPr>
          <w:trHeight w:val="1" w:hRule="atLeast"/>
          <w:jc w:val="center"/>
        </w:trPr>
        <w:tc>
          <w:tcPr>
            <w:tcW w:w="286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6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8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00%</w:t>
            </w:r>
          </w:p>
        </w:tc>
      </w:tr>
      <w:tr>
        <w:trPr>
          <w:trHeight w:val="1" w:hRule="atLeast"/>
          <w:jc w:val="center"/>
        </w:trPr>
        <w:tc>
          <w:tcPr>
            <w:tcW w:w="10400" w:type="dxa"/>
            <w:gridSpan w:val="8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120" w:after="120" w:line="240"/>
              <w:ind w:right="0" w:left="0" w:firstLine="54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4.8.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населению транспортных средств:</w:t>
            </w:r>
          </w:p>
        </w:tc>
      </w:tr>
      <w:tr>
        <w:trPr>
          <w:trHeight w:val="1" w:hRule="atLeast"/>
          <w:jc w:val="center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транспортных средств, используемых для предоставления услуг гражданам</w:t>
            </w:r>
          </w:p>
        </w:tc>
        <w:tc>
          <w:tcPr>
            <w:tcW w:w="283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транспортных средств, соответствующих требованиям по обеспечению их доступности для инвалидов</w:t>
            </w:r>
          </w:p>
        </w:tc>
        <w:tc>
          <w:tcPr>
            <w:tcW w:w="6456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гражданам транспортных средств</w:t>
            </w:r>
          </w:p>
        </w:tc>
      </w:tr>
      <w:tr>
        <w:trPr>
          <w:trHeight w:val="1" w:hRule="atLeast"/>
          <w:jc w:val="center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283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ет</w:t>
            </w:r>
          </w:p>
        </w:tc>
        <w:tc>
          <w:tcPr>
            <w:tcW w:w="6456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ет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4.9.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оказании услуг на объекте</w:t>
      </w:r>
    </w:p>
    <w:tbl>
      <w:tblPr/>
      <w:tblGrid>
        <w:gridCol w:w="5669"/>
        <w:gridCol w:w="2438"/>
        <w:gridCol w:w="1304"/>
      </w:tblGrid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Вид оказания услуг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Наличие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услуг</w:t>
            </w: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Услуга оказывается на всем объекте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На объекте выделено специальное место (места), где предоставляются услуги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Услуги предоставляются на дому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Услуги предоставляются дистанционно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60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</w:p>
    <w:p>
      <w:pPr>
        <w:suppressAutoHyphens w:val="true"/>
        <w:spacing w:before="0" w:after="24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 и предоставляемых услуг и имеющихся недостатков в обеспечении условий их доступности для инвалидов</w:t>
      </w:r>
    </w:p>
    <w:tbl>
      <w:tblPr/>
      <w:tblGrid>
        <w:gridCol w:w="5485"/>
        <w:gridCol w:w="3782"/>
      </w:tblGrid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Категория инвалидов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Оценка состояния доступности объекта и услуг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Инвалиды, передвигающиеся на креслах-колясках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опорно-двигательного аппарата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зрения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слуха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умственного развития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Итоговое заключение о доступности объекта и услуг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7"/>
                <w:shd w:fill="auto" w:val="clear"/>
              </w:rPr>
              <w:t xml:space="preserve">Д (К, С, Г, О, У)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6">
    <w:abstractNumId w:val="18"/>
  </w:num>
  <w:num w:numId="17">
    <w:abstractNumId w:val="12"/>
  </w:num>
  <w:num w:numId="25">
    <w:abstractNumId w:val="6"/>
  </w:num>
  <w:num w:numId="2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